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672EE" w14:textId="31E37EA6" w:rsidR="00B268EA" w:rsidRDefault="00A638F4" w:rsidP="00260FC8">
      <w:pPr>
        <w:pStyle w:val="Overskrift1"/>
        <w:rPr>
          <w:rFonts w:eastAsia="Arial"/>
          <w:lang w:val="da-DK"/>
        </w:rPr>
      </w:pPr>
      <w:r w:rsidRPr="00A638F4">
        <w:rPr>
          <w:rFonts w:eastAsia="Arial"/>
          <w:lang w:val="da-DK"/>
        </w:rPr>
        <w:t>Procesplan – Målgruppefokuseret analyse</w:t>
      </w:r>
      <w:r>
        <w:rPr>
          <w:rFonts w:eastAsia="Arial"/>
          <w:lang w:val="da-DK"/>
        </w:rPr>
        <w:br/>
      </w:r>
      <w:r w:rsidRPr="00A638F4">
        <w:rPr>
          <w:rFonts w:eastAsia="Arial"/>
          <w:lang w:val="da-DK"/>
        </w:rPr>
        <w:t>af tilbudsviftens dækningsgrad</w:t>
      </w:r>
    </w:p>
    <w:p w14:paraId="7DB88C59" w14:textId="77777777" w:rsidR="0073731E" w:rsidRPr="00AF55A0" w:rsidRDefault="0073731E">
      <w:pPr>
        <w:rPr>
          <w:rFonts w:ascii="Arial" w:eastAsia="Arial" w:hAnsi="Arial" w:cs="Times New Roman"/>
          <w:color w:val="AF292E"/>
          <w:lang w:val="da-DK"/>
        </w:rPr>
      </w:pPr>
    </w:p>
    <w:p w14:paraId="601DCFFA" w14:textId="01614457" w:rsidR="00926747" w:rsidRDefault="00A638F4" w:rsidP="007F3CA7">
      <w:pPr>
        <w:rPr>
          <w:lang w:val="da-DK"/>
        </w:rPr>
      </w:pPr>
      <w:r>
        <w:rPr>
          <w:rFonts w:ascii="Arial" w:eastAsia="Arial" w:hAnsi="Arial" w:cs="Times New Roman"/>
          <w:noProof/>
          <w:color w:val="AF292E"/>
          <w:lang w:val="da-DK" w:eastAsia="da-DK"/>
        </w:rPr>
        <w:drawing>
          <wp:inline distT="0" distB="0" distL="0" distR="0" wp14:anchorId="08EC24DE" wp14:editId="1116BBD9">
            <wp:extent cx="6115622" cy="1424940"/>
            <wp:effectExtent l="0" t="0" r="0" b="3810"/>
            <wp:docPr id="7" name="Picture 7" descr="Billedet illustrerer med procespile trin i analysetilgangen. Trin 1: Udvælgelse af analysefokus. Trin 2: Proces, organisering og involvering. Trin 3: Afgrænsning og definition af målgruppen . Trin 4: Eksisterende tilbud specifikt til målgruppen. Trin 5: Identificering af overlap i tilbud. Trin 6: Vurdering af tilbudsviftens dækningsgrad til målgruppen. 7. Formulering og konkretisering af udviklingsbehov og løsninger" title="Model som illustrerer analysetilga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22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77B46" w14:textId="77777777" w:rsidR="00017627" w:rsidRPr="00716104" w:rsidRDefault="00017627" w:rsidP="007F3CA7">
      <w:pPr>
        <w:rPr>
          <w:lang w:val="da-DK"/>
        </w:rPr>
      </w:pPr>
    </w:p>
    <w:tbl>
      <w:tblPr>
        <w:tblStyle w:val="Tabel-Gitter"/>
        <w:tblW w:w="0" w:type="auto"/>
        <w:tblBorders>
          <w:top w:val="single" w:sz="4" w:space="0" w:color="C7C8C9"/>
          <w:left w:val="single" w:sz="4" w:space="0" w:color="C7C8C9"/>
          <w:bottom w:val="single" w:sz="4" w:space="0" w:color="C7C8C9"/>
          <w:right w:val="single" w:sz="4" w:space="0" w:color="C7C8C9"/>
          <w:insideH w:val="single" w:sz="4" w:space="0" w:color="C7C8C9"/>
          <w:insideV w:val="single" w:sz="4" w:space="0" w:color="C7C8C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ellen er delt ind efter de syv forskellige trin i analysetilgangen"/>
      </w:tblPr>
      <w:tblGrid>
        <w:gridCol w:w="9622"/>
      </w:tblGrid>
      <w:tr w:rsidR="00C714F8" w:rsidRPr="00260FC8" w14:paraId="0DD759B3" w14:textId="77777777" w:rsidTr="00017627">
        <w:tc>
          <w:tcPr>
            <w:tcW w:w="9622" w:type="dxa"/>
          </w:tcPr>
          <w:p w14:paraId="20EFDDD4" w14:textId="5F012EAE" w:rsidR="00AD344E" w:rsidRDefault="00AD344E" w:rsidP="00017627">
            <w:pPr>
              <w:spacing w:before="240"/>
              <w:rPr>
                <w:b/>
                <w:lang w:val="da-DK"/>
              </w:rPr>
            </w:pPr>
            <w:r>
              <w:rPr>
                <w:b/>
                <w:noProof/>
                <w:sz w:val="20"/>
                <w:szCs w:val="20"/>
                <w:lang w:val="da-DK" w:eastAsia="da-DK"/>
              </w:rPr>
              <w:drawing>
                <wp:inline distT="0" distB="0" distL="0" distR="0" wp14:anchorId="69B46F05" wp14:editId="4A140B9A">
                  <wp:extent cx="1983600" cy="462127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600" cy="4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37D4C" w14:textId="4CD84C31" w:rsidR="00C714F8" w:rsidRPr="00583A76" w:rsidRDefault="00C714F8" w:rsidP="00017627">
            <w:pPr>
              <w:spacing w:before="12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1</w:t>
            </w:r>
            <w:r w:rsidRPr="00583A76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 xml:space="preserve"> </w:t>
            </w:r>
            <w:r w:rsidRPr="002A050F">
              <w:rPr>
                <w:b/>
                <w:lang w:val="da-DK"/>
              </w:rPr>
              <w:t>Udvælgelse af analysefokus</w:t>
            </w:r>
          </w:p>
          <w:p w14:paraId="71881D42" w14:textId="601BBBD1" w:rsidR="00C714F8" w:rsidRDefault="00C714F8" w:rsidP="00017627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 w:rsidRPr="00706C85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hvilken eller hvilke målgruppe(r) analys</w:t>
            </w:r>
            <w:bookmarkStart w:id="0" w:name="_GoBack"/>
            <w:bookmarkEnd w:id="0"/>
            <w:r w:rsidRPr="00706C85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en har fokus på, samt begrundelsen for valget.</w:t>
            </w:r>
          </w:p>
        </w:tc>
      </w:tr>
      <w:tr w:rsidR="00C714F8" w:rsidRPr="00260FC8" w14:paraId="689FF1BB" w14:textId="77777777" w:rsidTr="00017627">
        <w:trPr>
          <w:trHeight w:val="1134"/>
        </w:trPr>
        <w:tc>
          <w:tcPr>
            <w:tcW w:w="9622" w:type="dxa"/>
          </w:tcPr>
          <w:p w14:paraId="2B795433" w14:textId="035D2F0B" w:rsidR="00C714F8" w:rsidRDefault="00C714F8" w:rsidP="00017627">
            <w:pPr>
              <w:rPr>
                <w:color w:val="000000" w:themeColor="text1"/>
                <w:sz w:val="18"/>
                <w:szCs w:val="18"/>
                <w:lang w:val="da-DK"/>
              </w:rPr>
            </w:pPr>
          </w:p>
        </w:tc>
      </w:tr>
      <w:tr w:rsidR="00C714F8" w:rsidRPr="00260FC8" w14:paraId="1E8F293A" w14:textId="77777777" w:rsidTr="00017627">
        <w:tc>
          <w:tcPr>
            <w:tcW w:w="9622" w:type="dxa"/>
          </w:tcPr>
          <w:p w14:paraId="7878271C" w14:textId="444F3C4B" w:rsidR="00AD344E" w:rsidRDefault="00AD344E" w:rsidP="002929CF">
            <w:pPr>
              <w:spacing w:before="240"/>
              <w:rPr>
                <w:b/>
                <w:lang w:val="da-DK"/>
              </w:rPr>
            </w:pPr>
            <w:r>
              <w:rPr>
                <w:b/>
                <w:noProof/>
                <w:sz w:val="20"/>
                <w:szCs w:val="20"/>
                <w:lang w:val="da-DK" w:eastAsia="da-DK"/>
              </w:rPr>
              <w:drawing>
                <wp:inline distT="0" distB="0" distL="0" distR="0" wp14:anchorId="5E5BA67D" wp14:editId="7D0EE7AB">
                  <wp:extent cx="1983377" cy="4621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77" cy="4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B15130" w14:textId="70AEAEE3" w:rsidR="00C714F8" w:rsidRPr="00583A76" w:rsidRDefault="00C714F8" w:rsidP="00017627">
            <w:pPr>
              <w:spacing w:before="12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2</w:t>
            </w:r>
            <w:r w:rsidRPr="00583A76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 xml:space="preserve"> </w:t>
            </w:r>
            <w:r w:rsidRPr="00135FF4">
              <w:rPr>
                <w:b/>
                <w:lang w:val="da-DK"/>
              </w:rPr>
              <w:t>Proces, organisering og involvering</w:t>
            </w:r>
          </w:p>
          <w:p w14:paraId="7FF2BED0" w14:textId="23012C60" w:rsidR="00C714F8" w:rsidRDefault="00C714F8" w:rsidP="00017627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 w:rsidRPr="00C91D52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hvilke fagområder analysen omfatter, samt processen for arbejdet, herunder hvem der skal involveres, og hvordan arbejdet organiseres.</w:t>
            </w:r>
          </w:p>
        </w:tc>
      </w:tr>
      <w:tr w:rsidR="00C714F8" w:rsidRPr="00260FC8" w14:paraId="0440956E" w14:textId="77777777" w:rsidTr="00017627">
        <w:trPr>
          <w:trHeight w:val="1134"/>
        </w:trPr>
        <w:tc>
          <w:tcPr>
            <w:tcW w:w="9622" w:type="dxa"/>
          </w:tcPr>
          <w:p w14:paraId="30C803A5" w14:textId="6C988570" w:rsidR="00C714F8" w:rsidRDefault="00C714F8" w:rsidP="00017627">
            <w:pPr>
              <w:rPr>
                <w:color w:val="000000" w:themeColor="text1"/>
                <w:sz w:val="18"/>
                <w:szCs w:val="18"/>
                <w:lang w:val="da-DK"/>
              </w:rPr>
            </w:pPr>
          </w:p>
        </w:tc>
      </w:tr>
      <w:tr w:rsidR="00C714F8" w:rsidRPr="00260FC8" w14:paraId="0649196C" w14:textId="77777777" w:rsidTr="00017627">
        <w:trPr>
          <w:trHeight w:val="394"/>
        </w:trPr>
        <w:tc>
          <w:tcPr>
            <w:tcW w:w="9622" w:type="dxa"/>
          </w:tcPr>
          <w:p w14:paraId="17931912" w14:textId="6B4C79B5" w:rsidR="00AD344E" w:rsidRDefault="00AD344E" w:rsidP="002929CF">
            <w:pPr>
              <w:spacing w:before="240"/>
              <w:rPr>
                <w:b/>
                <w:lang w:val="da-DK"/>
              </w:rPr>
            </w:pPr>
            <w:r>
              <w:rPr>
                <w:b/>
                <w:noProof/>
                <w:sz w:val="20"/>
                <w:szCs w:val="20"/>
                <w:lang w:val="da-DK" w:eastAsia="da-DK"/>
              </w:rPr>
              <w:drawing>
                <wp:inline distT="0" distB="0" distL="0" distR="0" wp14:anchorId="7AF9A2EA" wp14:editId="55EBF673">
                  <wp:extent cx="1983377" cy="46212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77" cy="4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C0D49" w14:textId="6F9739D8" w:rsidR="00C714F8" w:rsidRPr="00583A76" w:rsidRDefault="00C714F8" w:rsidP="00017627">
            <w:pPr>
              <w:spacing w:before="12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3</w:t>
            </w:r>
            <w:r w:rsidRPr="00583A76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 xml:space="preserve"> </w:t>
            </w:r>
            <w:r w:rsidRPr="00135FF4">
              <w:rPr>
                <w:b/>
                <w:lang w:val="da-DK"/>
              </w:rPr>
              <w:t>Afgrænsning og definition af målgruppen</w:t>
            </w:r>
          </w:p>
          <w:p w14:paraId="43069498" w14:textId="2583EF8C" w:rsidR="00C714F8" w:rsidRDefault="00C714F8" w:rsidP="00017627">
            <w:pP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</w:pPr>
            <w:r w:rsidRPr="00C91D52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 xml:space="preserve">Beskriv, hvad der karakteriserer de(n) udvalgte målgruppe(r). </w:t>
            </w:r>
          </w:p>
          <w:p w14:paraId="102C15B2" w14:textId="29547912" w:rsidR="00C714F8" w:rsidRDefault="00C714F8" w:rsidP="00017627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 w:rsidRPr="00C91D52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Er der udvalgt flere målgrupper? Beskriv disse hver for sig.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 xml:space="preserve"> Benyt evt. punkter på side 30 til beskrivelse af målgruppen.</w:t>
            </w:r>
          </w:p>
        </w:tc>
      </w:tr>
      <w:tr w:rsidR="00C714F8" w:rsidRPr="00260FC8" w14:paraId="5135730A" w14:textId="77777777" w:rsidTr="00017627">
        <w:trPr>
          <w:trHeight w:val="1134"/>
        </w:trPr>
        <w:tc>
          <w:tcPr>
            <w:tcW w:w="9622" w:type="dxa"/>
          </w:tcPr>
          <w:p w14:paraId="08B2DF84" w14:textId="1A9352DD" w:rsidR="00C714F8" w:rsidRPr="00D85BED" w:rsidRDefault="00C714F8" w:rsidP="00017627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C714F8" w:rsidRPr="00260FC8" w14:paraId="7BEC395A" w14:textId="77777777" w:rsidTr="00017627">
        <w:trPr>
          <w:trHeight w:val="1030"/>
        </w:trPr>
        <w:tc>
          <w:tcPr>
            <w:tcW w:w="9622" w:type="dxa"/>
          </w:tcPr>
          <w:p w14:paraId="759FCD3D" w14:textId="6404A345" w:rsidR="00AD344E" w:rsidRDefault="00AD344E" w:rsidP="00BF54A5">
            <w:pPr>
              <w:spacing w:before="240"/>
              <w:rPr>
                <w:b/>
                <w:lang w:val="da-DK"/>
              </w:rPr>
            </w:pPr>
            <w:r>
              <w:rPr>
                <w:b/>
                <w:noProof/>
                <w:sz w:val="20"/>
                <w:szCs w:val="20"/>
                <w:lang w:val="da-DK" w:eastAsia="da-DK"/>
              </w:rPr>
              <w:lastRenderedPageBreak/>
              <w:drawing>
                <wp:inline distT="0" distB="0" distL="0" distR="0" wp14:anchorId="02D60FF8" wp14:editId="692F445B">
                  <wp:extent cx="1983377" cy="462127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77" cy="4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10CFD" w14:textId="6E19FA2F" w:rsidR="00C714F8" w:rsidRPr="00583A76" w:rsidRDefault="00C714F8" w:rsidP="00017627">
            <w:pPr>
              <w:spacing w:before="12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4</w:t>
            </w:r>
            <w:r w:rsidRPr="00583A76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 xml:space="preserve"> </w:t>
            </w:r>
            <w:r w:rsidRPr="00D62150">
              <w:rPr>
                <w:b/>
                <w:lang w:val="da-DK"/>
              </w:rPr>
              <w:t>Eksisterende tilbud specifikt til målgruppen</w:t>
            </w:r>
          </w:p>
          <w:p w14:paraId="1EAD5D97" w14:textId="28B58115" w:rsidR="00C714F8" w:rsidRDefault="00C714F8" w:rsidP="00017627">
            <w:pPr>
              <w:rPr>
                <w:b/>
                <w:lang w:val="da-DK"/>
              </w:rPr>
            </w:pPr>
            <w:r w:rsidRPr="00512587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hvordan overblikket over eksisterende tilbud til målgruppen skabes, og hvordan overblikket skal konkretiseres.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br/>
            </w:r>
            <w:r w:rsidRPr="00512587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Skab et overblik over tilbud til målgruppen (afgrænsningen skal matche valg af analysefokus).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br/>
            </w:r>
            <w:r w:rsidRPr="00512587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Overblikket kan eksempelvis systematiseres ved hjælp af indsatstrappen eller anden oversigtform.</w:t>
            </w:r>
          </w:p>
        </w:tc>
      </w:tr>
      <w:tr w:rsidR="00C714F8" w:rsidRPr="00260FC8" w14:paraId="774D95F7" w14:textId="77777777" w:rsidTr="00017627">
        <w:trPr>
          <w:trHeight w:val="1134"/>
        </w:trPr>
        <w:tc>
          <w:tcPr>
            <w:tcW w:w="9622" w:type="dxa"/>
          </w:tcPr>
          <w:p w14:paraId="50696B7E" w14:textId="465AB0F8" w:rsidR="00C714F8" w:rsidRPr="00D85BED" w:rsidRDefault="00C714F8" w:rsidP="00017627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C714F8" w:rsidRPr="00260FC8" w14:paraId="582D0099" w14:textId="77777777" w:rsidTr="00017627">
        <w:trPr>
          <w:trHeight w:val="1030"/>
        </w:trPr>
        <w:tc>
          <w:tcPr>
            <w:tcW w:w="9622" w:type="dxa"/>
          </w:tcPr>
          <w:p w14:paraId="60EBD4A6" w14:textId="7809DAAB" w:rsidR="00AD344E" w:rsidRDefault="00AD344E" w:rsidP="00BF54A5">
            <w:pPr>
              <w:spacing w:before="240"/>
              <w:rPr>
                <w:b/>
                <w:lang w:val="da-DK"/>
              </w:rPr>
            </w:pPr>
            <w:r>
              <w:rPr>
                <w:b/>
                <w:noProof/>
                <w:sz w:val="20"/>
                <w:szCs w:val="20"/>
                <w:lang w:val="da-DK" w:eastAsia="da-DK"/>
              </w:rPr>
              <w:drawing>
                <wp:inline distT="0" distB="0" distL="0" distR="0" wp14:anchorId="4755F932" wp14:editId="4845BE9E">
                  <wp:extent cx="1983377" cy="462127"/>
                  <wp:effectExtent l="0" t="0" r="0" b="0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77" cy="4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BF88E" w14:textId="36AE89DE" w:rsidR="00C714F8" w:rsidRPr="00583A76" w:rsidRDefault="00C714F8" w:rsidP="00017627">
            <w:pPr>
              <w:spacing w:before="12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5</w:t>
            </w:r>
            <w:r w:rsidRPr="00583A76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 xml:space="preserve"> </w:t>
            </w:r>
            <w:r w:rsidRPr="004E7267">
              <w:rPr>
                <w:b/>
                <w:lang w:val="da-DK"/>
              </w:rPr>
              <w:t>Identificering af overlap i tilbudsviften</w:t>
            </w:r>
          </w:p>
          <w:p w14:paraId="5FFB54B2" w14:textId="77777777" w:rsidR="00C714F8" w:rsidRPr="00B5339A" w:rsidRDefault="00C714F8" w:rsidP="00017627">
            <w:pP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</w:pPr>
            <w:r w:rsidRPr="00B5339A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hvordan der skal arbejdes med identificerede overlap, og hvem der skal involveres.</w:t>
            </w:r>
          </w:p>
          <w:p w14:paraId="49A19DBC" w14:textId="5625B86D" w:rsidR="00C714F8" w:rsidRDefault="00C714F8" w:rsidP="00017627">
            <w:pPr>
              <w:rPr>
                <w:b/>
                <w:noProof/>
                <w:sz w:val="20"/>
                <w:szCs w:val="20"/>
                <w:lang w:val="da-DK" w:eastAsia="da-DK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Benyt evt. punkterne på side 32</w:t>
            </w:r>
            <w:r w:rsidRPr="00B5339A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 xml:space="preserve"> til beskrivelse af tilbud fra håndbogen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 xml:space="preserve"> og hjælpespørgsmålene i boks 8 til sammenligning af tilbud.</w:t>
            </w:r>
          </w:p>
        </w:tc>
      </w:tr>
      <w:tr w:rsidR="00C714F8" w:rsidRPr="00260FC8" w14:paraId="5D266C1C" w14:textId="77777777" w:rsidTr="00017627">
        <w:trPr>
          <w:trHeight w:val="1134"/>
        </w:trPr>
        <w:tc>
          <w:tcPr>
            <w:tcW w:w="9622" w:type="dxa"/>
          </w:tcPr>
          <w:p w14:paraId="5D994CDC" w14:textId="76F13FBC" w:rsidR="00C714F8" w:rsidRPr="00D85BED" w:rsidRDefault="00C714F8" w:rsidP="00017627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C714F8" w:rsidRPr="00260FC8" w14:paraId="4A490F21" w14:textId="77777777" w:rsidTr="00017627">
        <w:trPr>
          <w:trHeight w:val="1030"/>
        </w:trPr>
        <w:tc>
          <w:tcPr>
            <w:tcW w:w="9622" w:type="dxa"/>
          </w:tcPr>
          <w:p w14:paraId="253F97F0" w14:textId="60A93F39" w:rsidR="00AD344E" w:rsidRDefault="00AD344E" w:rsidP="00BF54A5">
            <w:pPr>
              <w:spacing w:before="240"/>
              <w:rPr>
                <w:b/>
                <w:lang w:val="da-DK"/>
              </w:rPr>
            </w:pPr>
            <w:r>
              <w:rPr>
                <w:b/>
                <w:noProof/>
                <w:sz w:val="20"/>
                <w:szCs w:val="20"/>
                <w:lang w:val="da-DK" w:eastAsia="da-DK"/>
              </w:rPr>
              <w:drawing>
                <wp:inline distT="0" distB="0" distL="0" distR="0" wp14:anchorId="547C0B08" wp14:editId="35C01496">
                  <wp:extent cx="1983377" cy="46212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77" cy="4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BC593" w14:textId="24E2A0CD" w:rsidR="00C714F8" w:rsidRPr="00583A76" w:rsidRDefault="00C714F8" w:rsidP="00017627">
            <w:pPr>
              <w:spacing w:before="12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6</w:t>
            </w:r>
            <w:r w:rsidRPr="00583A76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 xml:space="preserve"> </w:t>
            </w:r>
            <w:r w:rsidRPr="002B748E">
              <w:rPr>
                <w:b/>
                <w:lang w:val="da-DK"/>
              </w:rPr>
              <w:t>Vurdering af tilbudsviftens dækningsgrad i forhold til målgruppen</w:t>
            </w:r>
          </w:p>
          <w:p w14:paraId="1967A2CC" w14:textId="77777777" w:rsidR="00C714F8" w:rsidRPr="00CE7396" w:rsidRDefault="00C714F8" w:rsidP="00017627">
            <w:pP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</w:pPr>
            <w:r w:rsidRPr="00CE7396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hvordan vurderingen af tilbudsviftens dækningsgrad til målgruppen skal foretages. Hvad peger analysen på?</w:t>
            </w:r>
          </w:p>
          <w:p w14:paraId="7B6E1C85" w14:textId="0021177A" w:rsidR="00C714F8" w:rsidRPr="00AD344E" w:rsidRDefault="00C714F8" w:rsidP="00017627">
            <w:pP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Benyt evt. hjælpespørgsmålene i boksene 9 og 10 til kategorisering af tilbud og vurdering af dækningsgrad.</w:t>
            </w:r>
          </w:p>
        </w:tc>
      </w:tr>
      <w:tr w:rsidR="00C714F8" w:rsidRPr="00260FC8" w14:paraId="4AE2375F" w14:textId="77777777" w:rsidTr="00017627">
        <w:trPr>
          <w:trHeight w:val="1134"/>
        </w:trPr>
        <w:tc>
          <w:tcPr>
            <w:tcW w:w="9622" w:type="dxa"/>
          </w:tcPr>
          <w:p w14:paraId="07A47326" w14:textId="7F0ECEF4" w:rsidR="00C714F8" w:rsidRPr="00D85BED" w:rsidRDefault="00C714F8" w:rsidP="00017627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C714F8" w:rsidRPr="00C714F8" w14:paraId="3E4E62B5" w14:textId="77777777" w:rsidTr="00017627">
        <w:trPr>
          <w:trHeight w:val="1030"/>
        </w:trPr>
        <w:tc>
          <w:tcPr>
            <w:tcW w:w="9622" w:type="dxa"/>
          </w:tcPr>
          <w:p w14:paraId="3C6E194A" w14:textId="7BD64CFB" w:rsidR="00AD344E" w:rsidRDefault="00AD344E" w:rsidP="00BF54A5">
            <w:pPr>
              <w:spacing w:before="240"/>
              <w:rPr>
                <w:b/>
                <w:lang w:val="da-DK"/>
              </w:rPr>
            </w:pPr>
            <w:r>
              <w:rPr>
                <w:b/>
                <w:noProof/>
                <w:sz w:val="20"/>
                <w:szCs w:val="20"/>
                <w:lang w:val="da-DK" w:eastAsia="da-DK"/>
              </w:rPr>
              <w:drawing>
                <wp:inline distT="0" distB="0" distL="0" distR="0" wp14:anchorId="56181134" wp14:editId="7458D639">
                  <wp:extent cx="1983377" cy="46212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77" cy="4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3F5DE" w14:textId="0F1F3CD9" w:rsidR="00C714F8" w:rsidRPr="00583A76" w:rsidRDefault="00C714F8" w:rsidP="00017627">
            <w:pPr>
              <w:spacing w:before="12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7</w:t>
            </w:r>
            <w:r w:rsidRPr="00583A76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 xml:space="preserve"> </w:t>
            </w:r>
            <w:r w:rsidRPr="00BD7166">
              <w:rPr>
                <w:b/>
                <w:lang w:val="da-DK"/>
              </w:rPr>
              <w:t>Formulering og konkretisering af udviklingsbehov og løsninger</w:t>
            </w:r>
          </w:p>
          <w:p w14:paraId="569F74BD" w14:textId="108E49B0" w:rsidR="00C714F8" w:rsidRPr="00AD344E" w:rsidRDefault="00C714F8" w:rsidP="00017627">
            <w:pP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</w:pPr>
            <w:r w:rsidRPr="00A34B01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hvilke behov der skal arbejdes videre med på baggrund af analysen, og hvordan der arbejdes videre med konkretisering af løsningsforslag. Beny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t evt. hjælpespørgsmål i boks 11</w:t>
            </w:r>
            <w:r w:rsidRPr="00A34B01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 xml:space="preserve"> i håndbogen.</w:t>
            </w:r>
          </w:p>
        </w:tc>
      </w:tr>
      <w:tr w:rsidR="00C714F8" w:rsidRPr="00C714F8" w14:paraId="55985E43" w14:textId="77777777" w:rsidTr="007F086A">
        <w:trPr>
          <w:trHeight w:val="1134"/>
        </w:trPr>
        <w:tc>
          <w:tcPr>
            <w:tcW w:w="9621" w:type="dxa"/>
          </w:tcPr>
          <w:p w14:paraId="0B0EE5F3" w14:textId="652CB062" w:rsidR="00C714F8" w:rsidRPr="007F086A" w:rsidRDefault="00C714F8" w:rsidP="00017627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C714F8" w:rsidRPr="00C714F8" w14:paraId="4D262080" w14:textId="77777777" w:rsidTr="003F3A4A">
        <w:trPr>
          <w:trHeight w:val="302"/>
        </w:trPr>
        <w:tc>
          <w:tcPr>
            <w:tcW w:w="9622" w:type="dxa"/>
          </w:tcPr>
          <w:p w14:paraId="2C6F83F5" w14:textId="5FC909AE" w:rsidR="00D85BED" w:rsidRPr="00D85BED" w:rsidRDefault="003F3A4A" w:rsidP="00017627">
            <w:pPr>
              <w:rPr>
                <w:sz w:val="18"/>
                <w:szCs w:val="18"/>
                <w:lang w:val="da-DK"/>
              </w:rPr>
            </w:pPr>
            <w:r>
              <w:rPr>
                <w:b/>
                <w:lang w:val="da-DK"/>
              </w:rPr>
              <w:lastRenderedPageBreak/>
              <w:t>Eventuelt</w:t>
            </w:r>
          </w:p>
        </w:tc>
      </w:tr>
      <w:tr w:rsidR="003F3A4A" w:rsidRPr="00C714F8" w14:paraId="79BBED50" w14:textId="77777777" w:rsidTr="00017627">
        <w:trPr>
          <w:trHeight w:val="1134"/>
        </w:trPr>
        <w:tc>
          <w:tcPr>
            <w:tcW w:w="9622" w:type="dxa"/>
          </w:tcPr>
          <w:p w14:paraId="1BDFF4B8" w14:textId="657D8E09" w:rsidR="003F3A4A" w:rsidRPr="003F3A4A" w:rsidRDefault="003F3A4A" w:rsidP="00017627">
            <w:pPr>
              <w:rPr>
                <w:bCs/>
                <w:sz w:val="18"/>
                <w:szCs w:val="18"/>
                <w:lang w:val="da-DK"/>
              </w:rPr>
            </w:pPr>
          </w:p>
        </w:tc>
      </w:tr>
    </w:tbl>
    <w:p w14:paraId="0EAE3373" w14:textId="77777777" w:rsidR="002A050F" w:rsidRPr="00AF55A0" w:rsidRDefault="002A050F" w:rsidP="00AD344E">
      <w:pPr>
        <w:rPr>
          <w:color w:val="000000" w:themeColor="text1"/>
          <w:sz w:val="18"/>
          <w:szCs w:val="18"/>
          <w:lang w:val="da-DK"/>
        </w:rPr>
      </w:pPr>
    </w:p>
    <w:sectPr w:rsidR="002A050F" w:rsidRPr="00AF55A0" w:rsidSect="00331D8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5266B"/>
    <w:multiLevelType w:val="hybridMultilevel"/>
    <w:tmpl w:val="B0EE1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D8"/>
    <w:rsid w:val="00017627"/>
    <w:rsid w:val="00093419"/>
    <w:rsid w:val="00104B38"/>
    <w:rsid w:val="00135FF4"/>
    <w:rsid w:val="001735CE"/>
    <w:rsid w:val="00216C74"/>
    <w:rsid w:val="00226BCD"/>
    <w:rsid w:val="00260FC8"/>
    <w:rsid w:val="0028770B"/>
    <w:rsid w:val="002929CF"/>
    <w:rsid w:val="002A050F"/>
    <w:rsid w:val="002B53E5"/>
    <w:rsid w:val="002B748E"/>
    <w:rsid w:val="002F3601"/>
    <w:rsid w:val="002F3F6F"/>
    <w:rsid w:val="002F4D45"/>
    <w:rsid w:val="0031267F"/>
    <w:rsid w:val="003178F4"/>
    <w:rsid w:val="00331D8E"/>
    <w:rsid w:val="003F3A4A"/>
    <w:rsid w:val="004114E6"/>
    <w:rsid w:val="00434548"/>
    <w:rsid w:val="0043504D"/>
    <w:rsid w:val="0045132D"/>
    <w:rsid w:val="004A22EB"/>
    <w:rsid w:val="004B78E8"/>
    <w:rsid w:val="004E7267"/>
    <w:rsid w:val="00512587"/>
    <w:rsid w:val="00576559"/>
    <w:rsid w:val="00583A76"/>
    <w:rsid w:val="005A19D4"/>
    <w:rsid w:val="005E39DC"/>
    <w:rsid w:val="005E78BA"/>
    <w:rsid w:val="005F7CA7"/>
    <w:rsid w:val="006A0421"/>
    <w:rsid w:val="00706C85"/>
    <w:rsid w:val="00716104"/>
    <w:rsid w:val="0073731E"/>
    <w:rsid w:val="007963A8"/>
    <w:rsid w:val="007C5D29"/>
    <w:rsid w:val="007F086A"/>
    <w:rsid w:val="007F3CA7"/>
    <w:rsid w:val="007F5B43"/>
    <w:rsid w:val="008253AD"/>
    <w:rsid w:val="00872E67"/>
    <w:rsid w:val="008C182D"/>
    <w:rsid w:val="008C45FC"/>
    <w:rsid w:val="008D70B2"/>
    <w:rsid w:val="00926747"/>
    <w:rsid w:val="00A074E0"/>
    <w:rsid w:val="00A34B01"/>
    <w:rsid w:val="00A638F4"/>
    <w:rsid w:val="00A814CF"/>
    <w:rsid w:val="00AB18F9"/>
    <w:rsid w:val="00AC0CF2"/>
    <w:rsid w:val="00AD344E"/>
    <w:rsid w:val="00AD5F10"/>
    <w:rsid w:val="00AF55A0"/>
    <w:rsid w:val="00B268EA"/>
    <w:rsid w:val="00B34763"/>
    <w:rsid w:val="00B5339A"/>
    <w:rsid w:val="00BD7166"/>
    <w:rsid w:val="00BF54A5"/>
    <w:rsid w:val="00C472D5"/>
    <w:rsid w:val="00C714F8"/>
    <w:rsid w:val="00C91D52"/>
    <w:rsid w:val="00C92A38"/>
    <w:rsid w:val="00CA0B15"/>
    <w:rsid w:val="00CC396F"/>
    <w:rsid w:val="00CD642C"/>
    <w:rsid w:val="00CE7396"/>
    <w:rsid w:val="00D213F4"/>
    <w:rsid w:val="00D62150"/>
    <w:rsid w:val="00D85BED"/>
    <w:rsid w:val="00EA45CE"/>
    <w:rsid w:val="00ED1529"/>
    <w:rsid w:val="00EF6191"/>
    <w:rsid w:val="00F73B8B"/>
    <w:rsid w:val="00F77B6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2C83"/>
  <w14:defaultImageDpi w14:val="32767"/>
  <w15:chartTrackingRefBased/>
  <w15:docId w15:val="{A11AE656-3280-4B44-872D-43504840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0FC8"/>
    <w:pPr>
      <w:keepNext/>
      <w:keepLines/>
      <w:spacing w:before="240"/>
      <w:outlineLvl w:val="0"/>
    </w:pPr>
    <w:rPr>
      <w:rFonts w:eastAsiaTheme="majorEastAsia" w:cstheme="majorBidi"/>
      <w:color w:val="AF292E"/>
      <w:sz w:val="4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39DC"/>
    <w:pPr>
      <w:ind w:left="720"/>
      <w:contextualSpacing/>
    </w:pPr>
  </w:style>
  <w:style w:type="table" w:styleId="Tabel-Gitter">
    <w:name w:val="Table Grid"/>
    <w:basedOn w:val="Tabel-Normal"/>
    <w:uiPriority w:val="39"/>
    <w:rsid w:val="00C4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60FC8"/>
    <w:rPr>
      <w:rFonts w:eastAsiaTheme="majorEastAsia" w:cstheme="majorBidi"/>
      <w:color w:val="AF292E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F9CA49-6B6E-4943-B791-243C7C61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259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Mouret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Jensen</dc:creator>
  <cp:keywords/>
  <dc:description/>
  <cp:lastModifiedBy>Elisabeth Knuth</cp:lastModifiedBy>
  <cp:revision>67</cp:revision>
  <dcterms:created xsi:type="dcterms:W3CDTF">2019-12-12T09:42:00Z</dcterms:created>
  <dcterms:modified xsi:type="dcterms:W3CDTF">2020-01-08T13:04:00Z</dcterms:modified>
</cp:coreProperties>
</file>